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266700</wp:posOffset>
                </wp:positionH>
                <wp:positionV relativeFrom="page">
                  <wp:posOffset>960638</wp:posOffset>
                </wp:positionV>
                <wp:extent cx="2316431" cy="399029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908925" y="2355875"/>
                          <a:ext cx="2760900" cy="47685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wild and garden plants, including deciduous and evergreen trees. (Y1 - Plants)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describe the basic structure of a variety of common flowering plants, including trees. (Y1 - Plants)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animals including fish, amphibians, reptiles, birds and mammals. (Y1 - Animals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animals that are carnivores, herbivores and omnivores. (Y1 - Animals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5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Describe and compare the structure of a variety of common animals (fish, amphibians, reptiles, birds and mammals, including pets). (Y1 –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Observe changes across the four seasons. (Y1 - Seasonal changes)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266700</wp:posOffset>
                </wp:positionH>
                <wp:positionV relativeFrom="page">
                  <wp:posOffset>960638</wp:posOffset>
                </wp:positionV>
                <wp:extent cx="2316431" cy="3990290"/>
                <wp:effectExtent b="0" l="0" r="0" t="0"/>
                <wp:wrapNone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6431" cy="39902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3633788</wp:posOffset>
                </wp:positionH>
                <wp:positionV relativeFrom="page">
                  <wp:posOffset>1275258</wp:posOffset>
                </wp:positionV>
                <wp:extent cx="3429000" cy="234900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919300" y="373775"/>
                          <a:ext cx="4853400" cy="35262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Find out and describe how plants need water, light and a suitable temperature to grow and stay healthy.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Working scientifically − Gathering and recording data to help in answering questions.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Working scientifically − Observing closely, using simple equipment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4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3633788</wp:posOffset>
                </wp:positionH>
                <wp:positionV relativeFrom="page">
                  <wp:posOffset>1275258</wp:posOffset>
                </wp:positionV>
                <wp:extent cx="3429000" cy="2349005"/>
                <wp:effectExtent b="0" l="0" r="0" t="0"/>
                <wp:wrapNone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2349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898395"/>
                <wp:effectExtent b="0" l="0" r="0" t="0"/>
                <wp:wrapSquare wrapText="bothSides" distB="0" distT="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217300" y="1008050"/>
                          <a:ext cx="2257500" cy="38916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Recognise that living things can be grouped in a variety of ways. (Y4 -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Explore and use classification keys to help group, identify and name a variety of living things in their local and wider environment. (Y4 -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Recognise that environments can change and that this can sometimes pose dangers to living things. (Y4 - Living things and their habitats) Construct and interpret a variety of food chains, identifying producers, predators and prey. (Y4 - Animals, including humans)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898395"/>
                <wp:effectExtent b="0" l="0" r="0" t="0"/>
                <wp:wrapSquare wrapText="bothSides" distB="0" distT="0" distL="114300" distR="114300"/>
                <wp:docPr id="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38983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-723899</wp:posOffset>
            </wp:positionH>
            <wp:positionV relativeFrom="paragraph">
              <wp:posOffset>114300</wp:posOffset>
            </wp:positionV>
            <wp:extent cx="10312816" cy="7724658"/>
            <wp:effectExtent b="0" l="0" r="0" t="0"/>
            <wp:wrapNone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12816" cy="77246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Plants light and dark (Spring Term)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Spring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42550" cy="16483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3038592</wp:posOffset>
            </wp:positionV>
            <wp:extent cx="2247900" cy="2028825"/>
            <wp:effectExtent b="0" l="0" r="0" t="0"/>
            <wp:wrapNone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028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6067425</wp:posOffset>
            </wp:positionH>
            <wp:positionV relativeFrom="paragraph">
              <wp:posOffset>3457692</wp:posOffset>
            </wp:positionV>
            <wp:extent cx="3181350" cy="1390650"/>
            <wp:effectExtent b="0" l="0" r="0" t="0"/>
            <wp:wrapNone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390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3314700</wp:posOffset>
            </wp:positionH>
            <wp:positionV relativeFrom="paragraph">
              <wp:posOffset>1676400</wp:posOffset>
            </wp:positionV>
            <wp:extent cx="2681288" cy="3706689"/>
            <wp:effectExtent b="0" l="0" r="0" t="0"/>
            <wp:wrapNone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81288" cy="370668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19052</wp:posOffset>
            </wp:positionH>
            <wp:positionV relativeFrom="paragraph">
              <wp:posOffset>4957887</wp:posOffset>
            </wp:positionV>
            <wp:extent cx="3409950" cy="931662"/>
            <wp:effectExtent b="0" l="0" r="0" t="0"/>
            <wp:wrapSquare wrapText="bothSides" distB="114300" distT="11430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-133480" l="-10934" r="39761" t="175258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31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2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3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3.png"/><Relationship Id="rId12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2.png"/><Relationship Id="rId2" Type="http://schemas.openxmlformats.org/officeDocument/2006/relationships/image" Target="media/image11.png"/><Relationship Id="rId3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